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142" w:type="dxa"/>
            <w:gridSpan w:val="2"/>
          </w:tcPr>
          <w:p w:rsidR="007E3B3C" w:rsidRPr="007E3B3C" w:rsidRDefault="007E3B3C" w:rsidP="007E3B3C">
            <w:pPr>
              <w:rPr>
                <w:b/>
              </w:rPr>
            </w:pPr>
          </w:p>
          <w:p w:rsidR="007E3B3C" w:rsidRPr="007E3B3C" w:rsidRDefault="007E3B3C" w:rsidP="007E3B3C">
            <w:pPr>
              <w:rPr>
                <w:b/>
              </w:rPr>
            </w:pPr>
          </w:p>
        </w:tc>
      </w:tr>
    </w:tbl>
    <w:p w:rsidR="007E3B3C" w:rsidRDefault="007E3B3C" w:rsidP="007E3B3C"/>
    <w:p w:rsidR="009542BF" w:rsidRDefault="007E3B3C" w:rsidP="007E3B3C">
      <w:pPr>
        <w:rPr>
          <w:b/>
          <w:bCs/>
        </w:rPr>
      </w:pPr>
      <w:r w:rsidRPr="007E3B3C">
        <w:rPr>
          <w:b/>
          <w:bCs/>
        </w:rPr>
        <w:t xml:space="preserve">Pomôcky: </w:t>
      </w:r>
      <w:r w:rsidR="00274EE1" w:rsidRPr="00274EE1">
        <w:rPr>
          <w:bCs/>
        </w:rPr>
        <w:t>medený drôt</w:t>
      </w:r>
      <w:r w:rsidR="003170E7">
        <w:rPr>
          <w:bCs/>
        </w:rPr>
        <w:t>/ medené pliešky</w:t>
      </w:r>
      <w:r w:rsidR="00274EE1" w:rsidRPr="00274EE1">
        <w:rPr>
          <w:bCs/>
        </w:rPr>
        <w:t>, vanička</w:t>
      </w:r>
      <w:r w:rsidR="003170E7">
        <w:rPr>
          <w:bCs/>
        </w:rPr>
        <w:t xml:space="preserve">, </w:t>
      </w:r>
      <w:r w:rsidR="00274EE1">
        <w:rPr>
          <w:bCs/>
        </w:rPr>
        <w:t>kadičk</w:t>
      </w:r>
      <w:r w:rsidR="003170E7">
        <w:rPr>
          <w:bCs/>
        </w:rPr>
        <w:t>y</w:t>
      </w:r>
      <w:r w:rsidR="00274EE1">
        <w:rPr>
          <w:bCs/>
        </w:rPr>
        <w:t xml:space="preserve">, vodiče, zdroj EP, </w:t>
      </w:r>
      <w:r w:rsidR="003170E7">
        <w:rPr>
          <w:bCs/>
        </w:rPr>
        <w:t>po</w:t>
      </w:r>
      <w:r w:rsidR="00274EE1">
        <w:rPr>
          <w:bCs/>
        </w:rPr>
        <w:t>kovov</w:t>
      </w:r>
      <w:r w:rsidR="003170E7">
        <w:rPr>
          <w:bCs/>
        </w:rPr>
        <w:t>an</w:t>
      </w:r>
      <w:r w:rsidR="00274EE1">
        <w:rPr>
          <w:bCs/>
        </w:rPr>
        <w:t>ý predmet ( klinec, minca, kľúč</w:t>
      </w:r>
      <w:r w:rsidR="003170E7">
        <w:rPr>
          <w:bCs/>
        </w:rPr>
        <w:t xml:space="preserve"> </w:t>
      </w:r>
      <w:r w:rsidR="00274EE1">
        <w:rPr>
          <w:bCs/>
        </w:rPr>
        <w:t xml:space="preserve">), </w:t>
      </w:r>
      <w:r w:rsidR="00922E86">
        <w:rPr>
          <w:bCs/>
        </w:rPr>
        <w:t xml:space="preserve">drevená </w:t>
      </w:r>
      <w:r w:rsidR="00274EE1">
        <w:rPr>
          <w:bCs/>
        </w:rPr>
        <w:t>špajd</w:t>
      </w:r>
      <w:r w:rsidR="00922E86">
        <w:rPr>
          <w:bCs/>
        </w:rPr>
        <w:t>ľ</w:t>
      </w:r>
      <w:r w:rsidR="00274EE1">
        <w:rPr>
          <w:bCs/>
        </w:rPr>
        <w:t>a, drôtik</w:t>
      </w:r>
    </w:p>
    <w:p w:rsidR="009542BF" w:rsidRDefault="007E3B3C" w:rsidP="009542BF">
      <w:pPr>
        <w:spacing w:after="0"/>
      </w:pPr>
      <w:r w:rsidRPr="007E3B3C">
        <w:rPr>
          <w:b/>
          <w:bCs/>
        </w:rPr>
        <w:t xml:space="preserve">Chemikálie: </w:t>
      </w:r>
      <w:r w:rsidR="00274EE1">
        <w:rPr>
          <w:bCs/>
        </w:rPr>
        <w:t>ocot, chlorid sodný, modrá skalica</w:t>
      </w:r>
    </w:p>
    <w:p w:rsidR="009542BF" w:rsidRDefault="009542BF" w:rsidP="00C65E1A">
      <w:pPr>
        <w:spacing w:after="0"/>
        <w:rPr>
          <w:b/>
          <w:bCs/>
        </w:rPr>
      </w:pPr>
    </w:p>
    <w:p w:rsidR="007E3B3C" w:rsidRDefault="007E3B3C" w:rsidP="00C65E1A">
      <w:pPr>
        <w:spacing w:after="0"/>
        <w:rPr>
          <w:b/>
          <w:bCs/>
        </w:rPr>
      </w:pPr>
      <w:r w:rsidRPr="007E3B3C">
        <w:rPr>
          <w:b/>
          <w:bCs/>
        </w:rPr>
        <w:t xml:space="preserve">Postup: </w:t>
      </w:r>
    </w:p>
    <w:p w:rsidR="00274EE1" w:rsidRDefault="003170E7" w:rsidP="00274EE1">
      <w:pPr>
        <w:pStyle w:val="Odsekzoznamu"/>
        <w:numPr>
          <w:ilvl w:val="0"/>
          <w:numId w:val="7"/>
        </w:numPr>
        <w:spacing w:after="0"/>
      </w:pPr>
      <w:r>
        <w:t>Z vodivého drôtu vyformujte háčik, na ktorý zavesíte pokovovaný predmet</w:t>
      </w:r>
    </w:p>
    <w:p w:rsidR="003170E7" w:rsidRPr="00274EE1" w:rsidRDefault="003170E7" w:rsidP="00274EE1">
      <w:pPr>
        <w:pStyle w:val="Odsekzoznamu"/>
        <w:numPr>
          <w:ilvl w:val="0"/>
          <w:numId w:val="7"/>
        </w:numPr>
        <w:spacing w:after="0"/>
      </w:pPr>
      <w:r>
        <w:t>Ako elektródy použijete medené pliešky alebo medený drôt získaný z cievky nefunkčného akumulátora, ktorý vytvarujete do špirál( podľa schémy v pozorovaní). Plochu môžete zväčšiť namotaním medeného drôtika na medené rúrky.</w:t>
      </w:r>
    </w:p>
    <w:p w:rsidR="00274EE1" w:rsidRDefault="003170E7" w:rsidP="00274EE1">
      <w:pPr>
        <w:pStyle w:val="Odsekzoznamu"/>
        <w:numPr>
          <w:ilvl w:val="0"/>
          <w:numId w:val="7"/>
        </w:numPr>
        <w:spacing w:after="0"/>
      </w:pPr>
      <w:r>
        <w:t>Pripravte si roztok kyseliny octovej a soli a ponorení pokovovaného predmetu ho vyčistite od nečistôt</w:t>
      </w:r>
    </w:p>
    <w:p w:rsidR="003170E7" w:rsidRDefault="006B0D2E" w:rsidP="00274EE1">
      <w:pPr>
        <w:pStyle w:val="Odsekzoznamu"/>
        <w:numPr>
          <w:ilvl w:val="0"/>
          <w:numId w:val="7"/>
        </w:numPr>
        <w:spacing w:after="0"/>
      </w:pPr>
      <w:r>
        <w:t>Rozpustením 3 lyžíc modrej skalice v 200ml vody pripravíte elektrolyt.</w:t>
      </w:r>
    </w:p>
    <w:p w:rsidR="006B0D2E" w:rsidRDefault="006B0D2E" w:rsidP="00274EE1">
      <w:pPr>
        <w:pStyle w:val="Odsekzoznamu"/>
        <w:numPr>
          <w:ilvl w:val="0"/>
          <w:numId w:val="7"/>
        </w:numPr>
        <w:spacing w:after="0"/>
      </w:pPr>
      <w:r>
        <w:t>Pokovovaný predmet zavesený na háčiku s vodivého drôtu vložte do sklenenej nádoby</w:t>
      </w:r>
    </w:p>
    <w:p w:rsidR="006B0D2E" w:rsidRDefault="006B0D2E" w:rsidP="00274EE1">
      <w:pPr>
        <w:pStyle w:val="Odsekzoznamu"/>
        <w:numPr>
          <w:ilvl w:val="0"/>
          <w:numId w:val="7"/>
        </w:numPr>
        <w:spacing w:after="0"/>
      </w:pPr>
      <w:r>
        <w:t>Medené drôtiky ponorte do nádoby tak, aby sa nedotýkali pokovovaného predmetu</w:t>
      </w:r>
    </w:p>
    <w:p w:rsidR="006B0D2E" w:rsidRDefault="006B0D2E" w:rsidP="00274EE1">
      <w:pPr>
        <w:pStyle w:val="Odsekzoznamu"/>
        <w:numPr>
          <w:ilvl w:val="0"/>
          <w:numId w:val="7"/>
        </w:numPr>
        <w:spacing w:after="0"/>
      </w:pPr>
      <w:r>
        <w:t>Do sklenenej nádoby nalejte toľko elektrolytu aby bol pokovovaný predmet celý ponorený v</w:t>
      </w:r>
      <w:r w:rsidR="00CF4562">
        <w:t> </w:t>
      </w:r>
      <w:r>
        <w:t>elektrolyte</w:t>
      </w:r>
    </w:p>
    <w:p w:rsidR="00CF4562" w:rsidRDefault="00CF4562" w:rsidP="00274EE1">
      <w:pPr>
        <w:pStyle w:val="Odsekzoznamu"/>
        <w:numPr>
          <w:ilvl w:val="0"/>
          <w:numId w:val="7"/>
        </w:numPr>
        <w:spacing w:after="0"/>
      </w:pPr>
      <w:r>
        <w:t>Medený drôt napoj</w:t>
      </w:r>
      <w:r w:rsidR="00922E86">
        <w:t>te</w:t>
      </w:r>
      <w:r>
        <w:t xml:space="preserve"> na zdroj EP ako anódu a pokovovaný predmet ako katódu.</w:t>
      </w:r>
    </w:p>
    <w:p w:rsidR="00CF4562" w:rsidRDefault="00CF4562" w:rsidP="00274EE1">
      <w:pPr>
        <w:pStyle w:val="Odsekzoznamu"/>
        <w:numPr>
          <w:ilvl w:val="0"/>
          <w:numId w:val="7"/>
        </w:numPr>
        <w:spacing w:after="0"/>
      </w:pPr>
      <w:r>
        <w:t>Po 15-20 minútach vyber</w:t>
      </w:r>
      <w:r w:rsidR="00922E86">
        <w:t>te</w:t>
      </w:r>
      <w:r>
        <w:t xml:space="preserve"> z elektrolytu pokovovaný predmet</w:t>
      </w:r>
    </w:p>
    <w:p w:rsidR="00922E86" w:rsidRPr="00274EE1" w:rsidRDefault="00922E86" w:rsidP="00274EE1">
      <w:pPr>
        <w:pStyle w:val="Odsekzoznamu"/>
        <w:numPr>
          <w:ilvl w:val="0"/>
          <w:numId w:val="7"/>
        </w:numPr>
        <w:spacing w:after="0"/>
      </w:pPr>
      <w:r>
        <w:t>Na základe Vašich pozorovaní vyvoďte závery.</w:t>
      </w:r>
    </w:p>
    <w:p w:rsidR="00330D8B" w:rsidRDefault="0036239D" w:rsidP="00C65E1A">
      <w:pPr>
        <w:rPr>
          <w:b/>
        </w:rPr>
      </w:pPr>
      <w:r w:rsidRPr="0036239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margin-left:235.05pt;margin-top:24.5pt;width:75.15pt;height:33.5pt;flip:x;z-index:251669504" o:connectortype="straight">
            <v:stroke endarrow="block"/>
          </v:shape>
        </w:pict>
      </w:r>
      <w:r w:rsidRPr="003623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margin-left:310.2pt;margin-top:13.05pt;width:18.5pt;height:17.85pt;z-index:251671552">
            <v:textbox style="mso-next-textbox:#_x0000_s2064">
              <w:txbxContent>
                <w:p w:rsidR="00DF5CCD" w:rsidRPr="00DF5CCD" w:rsidRDefault="00DF5CCD" w:rsidP="00DF5CCD">
                  <w:pPr>
                    <w:rPr>
                      <w:b/>
                    </w:rPr>
                  </w:pPr>
                  <w:r w:rsidRPr="00DF5CCD">
                    <w:rPr>
                      <w:b/>
                    </w:rPr>
                    <w:t>-</w:t>
                  </w:r>
                </w:p>
              </w:txbxContent>
            </v:textbox>
          </v:shape>
        </w:pict>
      </w:r>
      <w:r w:rsidRPr="0036239D">
        <w:rPr>
          <w:noProof/>
          <w:lang w:eastAsia="sk-SK"/>
        </w:rPr>
        <w:pict>
          <v:shape id="_x0000_s2063" type="#_x0000_t202" style="position:absolute;margin-left:161.05pt;margin-top:13.05pt;width:20.4pt;height:17.85pt;z-index:251670528">
            <v:textbox style="mso-next-textbox:#_x0000_s2063">
              <w:txbxContent>
                <w:p w:rsidR="00DF5CCD" w:rsidRPr="00DF5CCD" w:rsidRDefault="00DF5CCD">
                  <w:pPr>
                    <w:rPr>
                      <w:b/>
                    </w:rPr>
                  </w:pPr>
                  <w:r w:rsidRPr="00DF5CCD">
                    <w:rPr>
                      <w:b/>
                    </w:rPr>
                    <w:t>+</w:t>
                  </w:r>
                </w:p>
              </w:txbxContent>
            </v:textbox>
          </v:shape>
        </w:pict>
      </w:r>
      <w:r w:rsidRPr="0036239D">
        <w:rPr>
          <w:noProof/>
          <w:lang w:eastAsia="sk-SK"/>
        </w:rPr>
        <w:pict>
          <v:shape id="_x0000_s2061" type="#_x0000_t32" style="position:absolute;margin-left:166.8pt;margin-top:20.4pt;width:75.2pt;height:7.3pt;z-index:251668480" o:connectortype="straight">
            <v:stroke endarrow="block"/>
          </v:shape>
        </w:pict>
      </w:r>
      <w:r w:rsidRPr="0036239D">
        <w:rPr>
          <w:noProof/>
          <w:lang w:eastAsia="sk-SK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9" type="#_x0000_t88" style="position:absolute;margin-left:224pt;margin-top:1.1pt;width:37.6pt;height:76.15pt;rotation:270;z-index:251667456"/>
        </w:pict>
      </w:r>
    </w:p>
    <w:p w:rsidR="00C65E1A" w:rsidRDefault="0036239D" w:rsidP="00C65E1A">
      <w:pPr>
        <w:rPr>
          <w:b/>
        </w:rPr>
      </w:pPr>
      <w:r w:rsidRPr="0036239D">
        <w:rPr>
          <w:noProof/>
          <w:lang w:eastAsia="sk-SK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58" type="#_x0000_t38" style="position:absolute;margin-left:220.6pt;margin-top:34.3pt;width:35.9pt;height:6.95pt;rotation:90;flip:x;z-index:251666432" o:connectortype="curved" adj="10800,1543856,-184051"/>
        </w:pict>
      </w:r>
      <w:r>
        <w:rPr>
          <w:b/>
          <w:noProof/>
          <w:lang w:eastAsia="sk-SK"/>
        </w:rPr>
        <w:pict>
          <v:shape id="_x0000_s2053" type="#_x0000_t32" style="position:absolute;margin-left:166.8pt;margin-top:19.8pt;width:143.4pt;height:.05pt;z-index:251660288" o:connectortype="straight" strokeweight="2.25pt"/>
        </w:pict>
      </w:r>
      <w:r w:rsidR="00F974FA">
        <w:rPr>
          <w:b/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2258964</wp:posOffset>
            </wp:positionH>
            <wp:positionV relativeFrom="paragraph">
              <wp:posOffset>203127</wp:posOffset>
            </wp:positionV>
            <wp:extent cx="1583173" cy="1354361"/>
            <wp:effectExtent l="19050" t="0" r="0" b="0"/>
            <wp:wrapNone/>
            <wp:docPr id="19" name="Obrázok 19" descr="Kadička Laboratórne Lab - Vektorová grafika zdarma na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adička Laboratórne Lab - Vektorová grafika zdarma na Pixabay -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09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2BF">
        <w:rPr>
          <w:b/>
        </w:rPr>
        <w:t>Pozorovanie:</w:t>
      </w:r>
      <w:r w:rsidR="00274EE1">
        <w:rPr>
          <w:b/>
        </w:rPr>
        <w:t xml:space="preserve">   </w:t>
      </w:r>
    </w:p>
    <w:p w:rsidR="00980F58" w:rsidRDefault="0036239D" w:rsidP="00980F58">
      <w:pPr>
        <w:pStyle w:val="Normlnywebov"/>
      </w:pPr>
      <w:r>
        <w:rPr>
          <w:noProof/>
        </w:rPr>
        <w:pict>
          <v:shape id="_x0000_s2057" type="#_x0000_t32" style="position:absolute;margin-left:181.45pt;margin-top:13.5pt;width:117.9pt;height:.6pt;flip:y;z-index:251665408" o:connectortype="straight"/>
        </w:pict>
      </w:r>
      <w:r w:rsidR="00F974F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3407410</wp:posOffset>
            </wp:positionH>
            <wp:positionV relativeFrom="paragraph">
              <wp:posOffset>17145</wp:posOffset>
            </wp:positionV>
            <wp:extent cx="328295" cy="1075690"/>
            <wp:effectExtent l="19050" t="0" r="0" b="0"/>
            <wp:wrapNone/>
            <wp:docPr id="2" name="Obrázok 26" descr="Obrázek, klipart Pružina v rozlišení 478x800 px ke staž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brázek, klipart Pružina v rozlišení 478x800 px ke stažen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4F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17145</wp:posOffset>
            </wp:positionV>
            <wp:extent cx="328295" cy="1075690"/>
            <wp:effectExtent l="19050" t="0" r="0" b="0"/>
            <wp:wrapNone/>
            <wp:docPr id="26" name="Obrázok 26" descr="Obrázek, klipart Pružina v rozlišení 478x800 px ke staž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brázek, klipart Pružina v rozlišení 478x800 px ke stažen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E1A" w:rsidRDefault="00F974FA" w:rsidP="00C65E1A">
      <w:pPr>
        <w:rPr>
          <w:b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2701161</wp:posOffset>
            </wp:positionH>
            <wp:positionV relativeFrom="paragraph">
              <wp:posOffset>89253</wp:posOffset>
            </wp:positionV>
            <wp:extent cx="704007" cy="356353"/>
            <wp:effectExtent l="0" t="171450" r="0" b="157997"/>
            <wp:wrapNone/>
            <wp:docPr id="1" name="Obrázok 4" descr="Kľúč Starý Kostra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ľúč Starý Kostra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4007" cy="35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2BF" w:rsidRDefault="0036239D" w:rsidP="00C65E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lectrolysis - Flat - Wired - Lordicon" style="width:24.15pt;height:24.15pt"/>
        </w:pict>
      </w:r>
      <w:r w:rsidR="009542BF" w:rsidRPr="009542BF">
        <w:t xml:space="preserve"> </w:t>
      </w:r>
      <w:r>
        <w:pict>
          <v:shape id="dynamic-image" o:spid="_x0000_i1026" type="#_x0000_t75" alt="" style="width:24.15pt;height:24.15pt"/>
        </w:pict>
      </w:r>
      <w:r w:rsidR="00A738E8" w:rsidRPr="00A738E8">
        <w:t xml:space="preserve"> </w:t>
      </w:r>
    </w:p>
    <w:p w:rsidR="00CD03BC" w:rsidRDefault="00CD03BC" w:rsidP="00C65E1A"/>
    <w:p w:rsidR="00980F58" w:rsidRPr="00CD03BC" w:rsidRDefault="00CD03BC" w:rsidP="00CD03BC">
      <w:pPr>
        <w:jc w:val="center"/>
        <w:rPr>
          <w:i/>
        </w:rPr>
      </w:pPr>
      <w:r w:rsidRPr="00CD03BC">
        <w:rPr>
          <w:i/>
        </w:rPr>
        <w:t xml:space="preserve">Schéma č. 1 </w:t>
      </w:r>
      <w:r w:rsidR="00922E86">
        <w:rPr>
          <w:i/>
        </w:rPr>
        <w:t>Aparatúra na g</w:t>
      </w:r>
      <w:r w:rsidRPr="00CD03BC">
        <w:rPr>
          <w:i/>
        </w:rPr>
        <w:t>alvanické pokovovanie kovového predmetu</w:t>
      </w:r>
    </w:p>
    <w:p w:rsidR="00C65E1A" w:rsidRDefault="009542BF" w:rsidP="00757359">
      <w:pPr>
        <w:spacing w:after="0"/>
        <w:rPr>
          <w:b/>
        </w:rPr>
      </w:pPr>
      <w:r>
        <w:rPr>
          <w:b/>
        </w:rPr>
        <w:t xml:space="preserve">Záver: </w:t>
      </w:r>
    </w:p>
    <w:p w:rsidR="00A738E8" w:rsidRPr="00BD5844" w:rsidRDefault="00A738E8" w:rsidP="00A738E8">
      <w:pPr>
        <w:pStyle w:val="Odsekzoznamu"/>
        <w:numPr>
          <w:ilvl w:val="0"/>
          <w:numId w:val="5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Vysvetlite </w:t>
      </w:r>
      <w:r w:rsidR="00DF5CCD">
        <w:rPr>
          <w:rFonts w:ascii="Calibri" w:hAnsi="Calibri" w:cs="Calibri"/>
          <w:szCs w:val="24"/>
        </w:rPr>
        <w:t xml:space="preserve">podstatu a </w:t>
      </w:r>
      <w:r>
        <w:rPr>
          <w:rFonts w:ascii="Calibri" w:hAnsi="Calibri" w:cs="Calibri"/>
          <w:szCs w:val="24"/>
        </w:rPr>
        <w:t>význam galvanického pokovovania</w:t>
      </w:r>
    </w:p>
    <w:p w:rsidR="009542BF" w:rsidRDefault="009542BF" w:rsidP="00980F58">
      <w:pPr>
        <w:pStyle w:val="Odsekzoznamu"/>
        <w:numPr>
          <w:ilvl w:val="0"/>
          <w:numId w:val="5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</w:t>
      </w:r>
      <w:r w:rsidRPr="00BD5844">
        <w:rPr>
          <w:rFonts w:ascii="Calibri" w:hAnsi="Calibri" w:cs="Calibri"/>
          <w:szCs w:val="24"/>
        </w:rPr>
        <w:t>torá látka vystupovala ako elektrolyt vo Vašom pokuse?</w:t>
      </w:r>
    </w:p>
    <w:p w:rsidR="00274EE1" w:rsidRDefault="00274EE1" w:rsidP="00980F58">
      <w:pPr>
        <w:pStyle w:val="Odsekzoznamu"/>
        <w:numPr>
          <w:ilvl w:val="0"/>
          <w:numId w:val="5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 podobe akej elektródy musí vystupovať kovový predmet v priebehu galvanického pokov</w:t>
      </w:r>
      <w:r w:rsidR="00DF5CCD">
        <w:rPr>
          <w:rFonts w:ascii="Calibri" w:hAnsi="Calibri" w:cs="Calibri"/>
          <w:szCs w:val="24"/>
        </w:rPr>
        <w:t>ov</w:t>
      </w:r>
      <w:r>
        <w:rPr>
          <w:rFonts w:ascii="Calibri" w:hAnsi="Calibri" w:cs="Calibri"/>
          <w:szCs w:val="24"/>
        </w:rPr>
        <w:t>ania</w:t>
      </w:r>
    </w:p>
    <w:p w:rsidR="009542BF" w:rsidRDefault="00DF5CCD" w:rsidP="00980F58">
      <w:pPr>
        <w:pStyle w:val="Odsekzoznamu"/>
        <w:widowControl w:val="0"/>
        <w:numPr>
          <w:ilvl w:val="0"/>
          <w:numId w:val="5"/>
        </w:numPr>
        <w:spacing w:after="0"/>
      </w:pPr>
      <w:r w:rsidRPr="00DF5CCD">
        <w:rPr>
          <w:rFonts w:ascii="Calibri" w:hAnsi="Calibri" w:cs="Calibri"/>
          <w:szCs w:val="24"/>
        </w:rPr>
        <w:t>Priebeh galvanizáciu kovového predmetu vyjadrite chemickou rovnicou</w:t>
      </w:r>
      <w:r w:rsidR="009542BF" w:rsidRPr="00DF5CCD">
        <w:rPr>
          <w:rFonts w:ascii="Calibri" w:hAnsi="Calibri" w:cs="Calibri"/>
          <w:szCs w:val="24"/>
        </w:rPr>
        <w:t xml:space="preserve">. </w:t>
      </w:r>
    </w:p>
    <w:p w:rsidR="009542BF" w:rsidRDefault="009542BF" w:rsidP="00980F58">
      <w:pPr>
        <w:spacing w:after="0"/>
        <w:rPr>
          <w:b/>
        </w:rPr>
      </w:pPr>
    </w:p>
    <w:sectPr w:rsidR="009542BF" w:rsidSect="008E29F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F67" w:rsidRDefault="00974F67" w:rsidP="007E3B3C">
      <w:pPr>
        <w:spacing w:after="0" w:line="240" w:lineRule="auto"/>
      </w:pPr>
      <w:r>
        <w:separator/>
      </w:r>
    </w:p>
  </w:endnote>
  <w:endnote w:type="continuationSeparator" w:id="0">
    <w:p w:rsidR="00974F67" w:rsidRDefault="00974F67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337252"/>
      <w:docPartObj>
        <w:docPartGallery w:val="Page Numbers (Bottom of Page)"/>
        <w:docPartUnique/>
      </w:docPartObj>
    </w:sdtPr>
    <w:sdtContent>
      <w:p w:rsidR="006B0D2E" w:rsidRDefault="0036239D">
        <w:pPr>
          <w:pStyle w:val="Pta"/>
          <w:jc w:val="center"/>
        </w:pPr>
        <w:fldSimple w:instr=" PAGE   \* MERGEFORMAT ">
          <w:r w:rsidR="00974F67">
            <w:rPr>
              <w:noProof/>
            </w:rPr>
            <w:t>1</w:t>
          </w:r>
        </w:fldSimple>
      </w:p>
    </w:sdtContent>
  </w:sdt>
  <w:p w:rsidR="006B0D2E" w:rsidRDefault="006B0D2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F67" w:rsidRDefault="00974F67" w:rsidP="007E3B3C">
      <w:pPr>
        <w:spacing w:after="0" w:line="240" w:lineRule="auto"/>
      </w:pPr>
      <w:r>
        <w:separator/>
      </w:r>
    </w:p>
  </w:footnote>
  <w:footnote w:type="continuationSeparator" w:id="0">
    <w:p w:rsidR="00974F67" w:rsidRDefault="00974F67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2E" w:rsidRDefault="0036239D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59.25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B0D2E" w:rsidRDefault="006B0D2E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6B0D2E" w:rsidRPr="007E3B3C" w:rsidRDefault="006B0D2E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>
                  <w:rPr>
                    <w:b/>
                    <w:color w:val="0070C0"/>
                  </w:rPr>
                  <w:t>Galvanické pokovovanie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6B0D2E" w:rsidRDefault="0036239D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6B0D2E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6B0D2E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D77C3"/>
    <w:multiLevelType w:val="hybridMultilevel"/>
    <w:tmpl w:val="8ABA7628"/>
    <w:lvl w:ilvl="0" w:tplc="6F022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B780286"/>
    <w:multiLevelType w:val="hybridMultilevel"/>
    <w:tmpl w:val="DA582236"/>
    <w:lvl w:ilvl="0" w:tplc="69821D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57635"/>
    <w:multiLevelType w:val="hybridMultilevel"/>
    <w:tmpl w:val="907A32B8"/>
    <w:lvl w:ilvl="0" w:tplc="0CD0E37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C0647B5"/>
    <w:multiLevelType w:val="hybridMultilevel"/>
    <w:tmpl w:val="FC18C93E"/>
    <w:lvl w:ilvl="0" w:tplc="09D69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savePreviewPicture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E3E3B"/>
    <w:rsid w:val="00164375"/>
    <w:rsid w:val="002046F5"/>
    <w:rsid w:val="00274EE1"/>
    <w:rsid w:val="003170E7"/>
    <w:rsid w:val="00330D8B"/>
    <w:rsid w:val="00337C7C"/>
    <w:rsid w:val="0036239D"/>
    <w:rsid w:val="00404414"/>
    <w:rsid w:val="004A2272"/>
    <w:rsid w:val="006B0D2E"/>
    <w:rsid w:val="006E3651"/>
    <w:rsid w:val="00757359"/>
    <w:rsid w:val="007E3B3C"/>
    <w:rsid w:val="00865575"/>
    <w:rsid w:val="008726F4"/>
    <w:rsid w:val="008E29F8"/>
    <w:rsid w:val="00922E86"/>
    <w:rsid w:val="009542BF"/>
    <w:rsid w:val="00974F67"/>
    <w:rsid w:val="00980F58"/>
    <w:rsid w:val="00A738E8"/>
    <w:rsid w:val="00C17E25"/>
    <w:rsid w:val="00C65E1A"/>
    <w:rsid w:val="00CD03BC"/>
    <w:rsid w:val="00CF4562"/>
    <w:rsid w:val="00DA796F"/>
    <w:rsid w:val="00DF5CCD"/>
    <w:rsid w:val="00F9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2"/>
      <o:rules v:ext="edit">
        <o:r id="V:Rule6" type="connector" idref="#_x0000_s2053"/>
        <o:r id="V:Rule7" type="connector" idref="#_x0000_s2057"/>
        <o:r id="V:Rule8" type="connector" idref="#_x0000_s2061"/>
        <o:r id="V:Rule9" type="connector" idref="#_x0000_s2058"/>
        <o:r id="V:Rule10" type="connector" idref="#_x0000_s2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98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2</cp:revision>
  <cp:lastPrinted>2025-01-05T19:34:00Z</cp:lastPrinted>
  <dcterms:created xsi:type="dcterms:W3CDTF">2025-01-05T19:34:00Z</dcterms:created>
  <dcterms:modified xsi:type="dcterms:W3CDTF">2025-01-05T19:34:00Z</dcterms:modified>
</cp:coreProperties>
</file>